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1B" w:rsidRDefault="0038301B" w:rsidP="0038301B">
      <w:pPr>
        <w:rPr>
          <w:rFonts w:ascii="Arial Narrow" w:hAnsi="Arial Narrow"/>
          <w:sz w:val="24"/>
          <w:szCs w:val="24"/>
        </w:rPr>
      </w:pPr>
      <w:r w:rsidRPr="00FE5E5A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D274C5A" wp14:editId="17A9105C">
            <wp:simplePos x="0" y="0"/>
            <wp:positionH relativeFrom="margin">
              <wp:align>center</wp:align>
            </wp:positionH>
            <wp:positionV relativeFrom="paragraph">
              <wp:posOffset>-197485</wp:posOffset>
            </wp:positionV>
            <wp:extent cx="601200" cy="601200"/>
            <wp:effectExtent l="0" t="0" r="889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60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01B" w:rsidRPr="00FE5E5A" w:rsidRDefault="0038301B" w:rsidP="0038301B">
      <w:pPr>
        <w:rPr>
          <w:rFonts w:ascii="Arial Narrow" w:hAnsi="Arial Narrow"/>
          <w:sz w:val="24"/>
          <w:szCs w:val="24"/>
        </w:rPr>
      </w:pPr>
    </w:p>
    <w:p w:rsidR="0038301B" w:rsidRPr="00BA7D69" w:rsidRDefault="0038301B" w:rsidP="00B6579B">
      <w:pPr>
        <w:spacing w:line="240" w:lineRule="auto"/>
        <w:jc w:val="center"/>
        <w:rPr>
          <w:rFonts w:asciiTheme="minorHAnsi" w:hAnsiTheme="minorHAnsi" w:cstheme="minorHAnsi"/>
        </w:rPr>
      </w:pPr>
      <w:r w:rsidRPr="00BA7D69">
        <w:rPr>
          <w:rFonts w:asciiTheme="minorHAnsi" w:hAnsiTheme="minorHAnsi" w:cstheme="minorHAnsi"/>
        </w:rPr>
        <w:t>ΚΥΠΡΙΑΚΗ ΔΗΜΟΚΡΑΤΙΑ</w:t>
      </w:r>
    </w:p>
    <w:p w:rsidR="0038301B" w:rsidRPr="00BA7D69" w:rsidRDefault="0038301B" w:rsidP="00B6579B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A7D69">
        <w:rPr>
          <w:rFonts w:asciiTheme="minorHAnsi" w:hAnsiTheme="minorHAnsi" w:cstheme="minorHAnsi"/>
          <w:b/>
          <w:sz w:val="24"/>
          <w:szCs w:val="24"/>
        </w:rPr>
        <w:t>ΥΠΗΡΕΣΙΑ ΣΥΝΕΡΓΑΤΙΚΩΝ ΕΤΑΙΡΕΙΩΝ</w:t>
      </w:r>
    </w:p>
    <w:p w:rsidR="00744334" w:rsidRDefault="00744334" w:rsidP="00B6579B">
      <w:pPr>
        <w:spacing w:line="240" w:lineRule="auto"/>
        <w:ind w:left="284"/>
        <w:rPr>
          <w:rFonts w:ascii="Franklin Gothic Medium" w:hAnsi="Franklin Gothic Medium"/>
          <w:b/>
        </w:rPr>
      </w:pPr>
    </w:p>
    <w:p w:rsidR="00BA7D69" w:rsidRDefault="00BA7D69" w:rsidP="00B6579B">
      <w:pPr>
        <w:spacing w:line="240" w:lineRule="auto"/>
        <w:ind w:left="284"/>
        <w:rPr>
          <w:rFonts w:ascii="Franklin Gothic Medium" w:hAnsi="Franklin Gothic Medium"/>
          <w:b/>
        </w:rPr>
      </w:pPr>
    </w:p>
    <w:p w:rsidR="0038301B" w:rsidRPr="00BA7D69" w:rsidRDefault="0038301B" w:rsidP="0038301B">
      <w:pPr>
        <w:tabs>
          <w:tab w:val="left" w:pos="426"/>
          <w:tab w:val="right" w:pos="9781"/>
        </w:tabs>
        <w:ind w:left="426"/>
        <w:rPr>
          <w:rFonts w:ascii="Franklin Gothic Book" w:hAnsi="Franklin Gothic Book"/>
        </w:rPr>
      </w:pPr>
      <w:r w:rsidRPr="00BA7D69">
        <w:rPr>
          <w:rFonts w:ascii="Franklin Gothic Book" w:hAnsi="Franklin Gothic Book"/>
        </w:rPr>
        <w:tab/>
      </w:r>
      <w:r w:rsidR="006052E3" w:rsidRPr="00BA7D69">
        <w:rPr>
          <w:rFonts w:ascii="Franklin Gothic Book" w:hAnsi="Franklin Gothic Book"/>
        </w:rPr>
        <w:t>2</w:t>
      </w:r>
      <w:r w:rsidR="00BA7D69" w:rsidRPr="00BA7D69">
        <w:rPr>
          <w:rFonts w:ascii="Franklin Gothic Book" w:hAnsi="Franklin Gothic Book"/>
        </w:rPr>
        <w:t>2</w:t>
      </w:r>
      <w:r w:rsidRPr="00BA7D69">
        <w:rPr>
          <w:rFonts w:ascii="Franklin Gothic Book" w:hAnsi="Franklin Gothic Book"/>
        </w:rPr>
        <w:t xml:space="preserve"> Ιουλίου 2015</w:t>
      </w:r>
    </w:p>
    <w:p w:rsidR="00B43DC7" w:rsidRPr="00BA7D69" w:rsidRDefault="00B43DC7" w:rsidP="0038301B">
      <w:pPr>
        <w:tabs>
          <w:tab w:val="right" w:pos="9781"/>
        </w:tabs>
        <w:jc w:val="center"/>
        <w:rPr>
          <w:rFonts w:ascii="Franklin Gothic Medium" w:hAnsi="Franklin Gothic Medium"/>
          <w:b/>
          <w:u w:val="single"/>
        </w:rPr>
      </w:pPr>
    </w:p>
    <w:p w:rsidR="0038301B" w:rsidRPr="00BA7D69" w:rsidRDefault="0038301B" w:rsidP="0038301B">
      <w:pPr>
        <w:tabs>
          <w:tab w:val="right" w:pos="9781"/>
        </w:tabs>
        <w:jc w:val="center"/>
        <w:rPr>
          <w:rFonts w:ascii="Franklin Gothic Medium" w:hAnsi="Franklin Gothic Medium"/>
          <w:b/>
          <w:u w:val="single"/>
        </w:rPr>
      </w:pPr>
      <w:r w:rsidRPr="00BA7D69">
        <w:rPr>
          <w:rFonts w:ascii="Franklin Gothic Medium" w:hAnsi="Franklin Gothic Medium"/>
          <w:b/>
          <w:u w:val="single"/>
        </w:rPr>
        <w:t>Ανακοίνωση για εκδήλωση ενδιαφέροντος για διορισμό Διαιτητών</w:t>
      </w:r>
    </w:p>
    <w:p w:rsidR="0038301B" w:rsidRPr="00BA7D69" w:rsidRDefault="0038301B" w:rsidP="0038301B">
      <w:pPr>
        <w:tabs>
          <w:tab w:val="right" w:pos="9781"/>
        </w:tabs>
        <w:jc w:val="center"/>
        <w:rPr>
          <w:rFonts w:ascii="Franklin Gothic Medium" w:hAnsi="Franklin Gothic Medium"/>
          <w:b/>
          <w:u w:val="single"/>
        </w:rPr>
      </w:pPr>
      <w:r w:rsidRPr="00BA7D69">
        <w:rPr>
          <w:rFonts w:ascii="Franklin Gothic Medium" w:hAnsi="Franklin Gothic Medium"/>
          <w:b/>
          <w:u w:val="single"/>
        </w:rPr>
        <w:t>βάσει του περί Συνεργατικών Εταιρειών Νόμου</w:t>
      </w:r>
    </w:p>
    <w:p w:rsidR="0038301B" w:rsidRPr="00BA7D69" w:rsidRDefault="0038301B" w:rsidP="0038301B">
      <w:pPr>
        <w:pStyle w:val="ListParagraph"/>
        <w:tabs>
          <w:tab w:val="right" w:pos="9781"/>
        </w:tabs>
        <w:ind w:left="1004"/>
        <w:rPr>
          <w:rFonts w:ascii="Franklin Gothic Medium" w:hAnsi="Franklin Gothic Medium"/>
          <w:b/>
          <w:u w:val="single"/>
        </w:rPr>
      </w:pPr>
    </w:p>
    <w:p w:rsidR="0038301B" w:rsidRPr="00BA7D69" w:rsidRDefault="0038301B" w:rsidP="0038301B">
      <w:pPr>
        <w:pStyle w:val="ListParagraph"/>
        <w:numPr>
          <w:ilvl w:val="0"/>
          <w:numId w:val="6"/>
        </w:numPr>
        <w:tabs>
          <w:tab w:val="left" w:pos="709"/>
        </w:tabs>
        <w:ind w:left="284" w:right="-57" w:firstLine="0"/>
        <w:jc w:val="both"/>
        <w:rPr>
          <w:rFonts w:ascii="Franklin Gothic Book" w:hAnsi="Franklin Gothic Book" w:cs="Arial"/>
        </w:rPr>
      </w:pPr>
      <w:r w:rsidRPr="00BA7D69">
        <w:rPr>
          <w:rFonts w:ascii="Franklin Gothic Book" w:hAnsi="Franklin Gothic Book" w:cs="Arial"/>
        </w:rPr>
        <w:t xml:space="preserve">Σύμφωνα με τις πρόνοιες του άρθρου 52 του περί Συνεργατικών Εταιρειών Νόμου, ο Έφορος Υπηρεσίας Συνεργατικών Εταιρειών (ΥΣΕ) παραπέμπει σε Διαιτησία διαφορά που αφορά τις εργασίες εγγεγραμμένης Συνεργατικής Εταιρείας </w:t>
      </w:r>
      <w:r w:rsidR="006052E3" w:rsidRPr="00BA7D69">
        <w:rPr>
          <w:rFonts w:ascii="Franklin Gothic Book" w:hAnsi="Franklin Gothic Book" w:cs="Arial"/>
        </w:rPr>
        <w:t xml:space="preserve">(περιλαμβανομένων των Συνεργατικών Πιστωτικών Ιδρυμάτων) </w:t>
      </w:r>
      <w:r w:rsidRPr="00BA7D69">
        <w:rPr>
          <w:rFonts w:ascii="Franklin Gothic Book" w:hAnsi="Franklin Gothic Book" w:cs="Arial"/>
        </w:rPr>
        <w:t>και διορίζει Διαιτητή για την επίλυσ</w:t>
      </w:r>
      <w:r w:rsidR="005A6CC4" w:rsidRPr="00BA7D69">
        <w:rPr>
          <w:rFonts w:ascii="Franklin Gothic Book" w:hAnsi="Franklin Gothic Book" w:cs="Arial"/>
        </w:rPr>
        <w:t>ή</w:t>
      </w:r>
      <w:r w:rsidRPr="00BA7D69">
        <w:rPr>
          <w:rFonts w:ascii="Franklin Gothic Book" w:hAnsi="Franklin Gothic Book" w:cs="Arial"/>
        </w:rPr>
        <w:t xml:space="preserve"> της.</w:t>
      </w:r>
    </w:p>
    <w:p w:rsidR="0038301B" w:rsidRPr="00BA7D69" w:rsidRDefault="0038301B" w:rsidP="0038301B">
      <w:pPr>
        <w:pStyle w:val="ListParagraph"/>
        <w:tabs>
          <w:tab w:val="left" w:pos="567"/>
        </w:tabs>
        <w:ind w:left="284" w:right="-57"/>
        <w:jc w:val="both"/>
        <w:rPr>
          <w:rFonts w:ascii="Franklin Gothic Book" w:hAnsi="Franklin Gothic Book" w:cs="Arial"/>
        </w:rPr>
      </w:pPr>
    </w:p>
    <w:p w:rsidR="0038301B" w:rsidRPr="00BA7D69" w:rsidRDefault="0038301B" w:rsidP="003F5813">
      <w:pPr>
        <w:pStyle w:val="ListParagraph"/>
        <w:numPr>
          <w:ilvl w:val="0"/>
          <w:numId w:val="6"/>
        </w:numPr>
        <w:ind w:left="284" w:right="-57" w:firstLine="0"/>
        <w:jc w:val="both"/>
        <w:rPr>
          <w:rFonts w:ascii="Franklin Gothic Book" w:hAnsi="Franklin Gothic Book" w:cs="Arial"/>
        </w:rPr>
      </w:pPr>
      <w:r w:rsidRPr="00BA7D69">
        <w:rPr>
          <w:rFonts w:ascii="Franklin Gothic Book" w:hAnsi="Franklin Gothic Book" w:cs="Arial"/>
        </w:rPr>
        <w:t xml:space="preserve"> Ως Διαιτητές</w:t>
      </w:r>
      <w:r w:rsidR="00B147AB" w:rsidRPr="00BA7D69">
        <w:rPr>
          <w:rFonts w:ascii="Franklin Gothic Book" w:hAnsi="Franklin Gothic Book" w:cs="Arial"/>
        </w:rPr>
        <w:t>,</w:t>
      </w:r>
      <w:r w:rsidRPr="00BA7D69">
        <w:rPr>
          <w:rFonts w:ascii="Franklin Gothic Book" w:hAnsi="Franklin Gothic Book" w:cs="Arial"/>
        </w:rPr>
        <w:t xml:space="preserve"> σύμφωνα και με τις πρόνοιες των περί Συνεργατικών Εταιρειών Θεσμών, έχει καθορισθεί από τον Αν. Έφορο ΥΣΕ ότι δύνα</w:t>
      </w:r>
      <w:r w:rsidR="006052E3" w:rsidRPr="00BA7D69">
        <w:rPr>
          <w:rFonts w:ascii="Franklin Gothic Book" w:hAnsi="Franklin Gothic Book" w:cs="Arial"/>
        </w:rPr>
        <w:t>ν</w:t>
      </w:r>
      <w:r w:rsidRPr="00BA7D69">
        <w:rPr>
          <w:rFonts w:ascii="Franklin Gothic Book" w:hAnsi="Franklin Gothic Book" w:cs="Arial"/>
        </w:rPr>
        <w:t xml:space="preserve">ται να διορίζονται μόνο </w:t>
      </w:r>
      <w:r w:rsidR="00503458" w:rsidRPr="00BA7D69">
        <w:rPr>
          <w:rFonts w:ascii="Franklin Gothic Book" w:hAnsi="Franklin Gothic Book" w:cs="Arial"/>
        </w:rPr>
        <w:t xml:space="preserve">φυσικά </w:t>
      </w:r>
      <w:r w:rsidR="006052E3" w:rsidRPr="00BA7D69">
        <w:rPr>
          <w:rFonts w:ascii="Franklin Gothic Book" w:hAnsi="Franklin Gothic Book" w:cs="Arial"/>
        </w:rPr>
        <w:t xml:space="preserve">πρόσωπα που είναι </w:t>
      </w:r>
      <w:r w:rsidRPr="00BA7D69">
        <w:rPr>
          <w:rFonts w:ascii="Franklin Gothic Book" w:hAnsi="Franklin Gothic Book" w:cs="Arial"/>
        </w:rPr>
        <w:t>εγγεγραμμέν</w:t>
      </w:r>
      <w:r w:rsidR="006052E3" w:rsidRPr="00BA7D69">
        <w:rPr>
          <w:rFonts w:ascii="Franklin Gothic Book" w:hAnsi="Franklin Gothic Book" w:cs="Arial"/>
        </w:rPr>
        <w:t xml:space="preserve">α στο Μητρώο Δικηγόρων (άρθρο 6 του περί Δικηγόρων Νόμου) και έχουν </w:t>
      </w:r>
      <w:r w:rsidR="005A6CC4" w:rsidRPr="00BA7D69">
        <w:rPr>
          <w:rFonts w:ascii="Franklin Gothic Book" w:hAnsi="Franklin Gothic Book" w:cs="Arial"/>
        </w:rPr>
        <w:t xml:space="preserve">τριετή </w:t>
      </w:r>
      <w:r w:rsidR="006052E3" w:rsidRPr="00BA7D69">
        <w:rPr>
          <w:rFonts w:ascii="Franklin Gothic Book" w:hAnsi="Franklin Gothic Book" w:cs="Arial"/>
        </w:rPr>
        <w:t xml:space="preserve">τουλάχιστον </w:t>
      </w:r>
      <w:r w:rsidR="005A6CC4" w:rsidRPr="00BA7D69">
        <w:rPr>
          <w:rFonts w:ascii="Franklin Gothic Book" w:hAnsi="Franklin Gothic Book" w:cs="Arial"/>
        </w:rPr>
        <w:t xml:space="preserve">επαγγελματική πείρα </w:t>
      </w:r>
      <w:r w:rsidR="003F5813" w:rsidRPr="00BA7D69">
        <w:rPr>
          <w:rFonts w:ascii="Franklin Gothic Book" w:hAnsi="Franklin Gothic Book" w:cs="Arial"/>
        </w:rPr>
        <w:t xml:space="preserve">ή/και πείρα ως Διαιτητές σε διαιτησίες που διενεργούνται </w:t>
      </w:r>
      <w:r w:rsidRPr="00BA7D69">
        <w:rPr>
          <w:rFonts w:ascii="Franklin Gothic Book" w:hAnsi="Franklin Gothic Book" w:cs="Arial"/>
        </w:rPr>
        <w:t xml:space="preserve">βάσει του άρθρου 52 του περί Συνεργατικών Εταιρειών Νόμου </w:t>
      </w:r>
      <w:r w:rsidR="003F5813" w:rsidRPr="00BA7D69">
        <w:rPr>
          <w:rFonts w:ascii="Franklin Gothic Book" w:hAnsi="Franklin Gothic Book" w:cs="Arial"/>
        </w:rPr>
        <w:t>ή</w:t>
      </w:r>
      <w:r w:rsidRPr="00BA7D69">
        <w:rPr>
          <w:rFonts w:ascii="Franklin Gothic Book" w:hAnsi="Franklin Gothic Book" w:cs="Arial"/>
        </w:rPr>
        <w:t xml:space="preserve"> σε αντίστοιχα θέματα βάσει του περί Διαιτησίας Νόμου.</w:t>
      </w:r>
      <w:r w:rsidR="00503458" w:rsidRPr="00BA7D69">
        <w:rPr>
          <w:rFonts w:ascii="Franklin Gothic Book" w:hAnsi="Franklin Gothic Book" w:cs="Arial"/>
        </w:rPr>
        <w:t xml:space="preserve"> </w:t>
      </w:r>
    </w:p>
    <w:p w:rsidR="0038301B" w:rsidRPr="00BA7D69" w:rsidRDefault="0038301B" w:rsidP="0038301B">
      <w:pPr>
        <w:pStyle w:val="ListParagraph"/>
        <w:tabs>
          <w:tab w:val="left" w:pos="709"/>
        </w:tabs>
        <w:ind w:left="284" w:right="-57"/>
        <w:jc w:val="both"/>
        <w:rPr>
          <w:rFonts w:ascii="Franklin Gothic Book" w:hAnsi="Franklin Gothic Book" w:cs="Arial"/>
        </w:rPr>
      </w:pPr>
    </w:p>
    <w:p w:rsidR="0038301B" w:rsidRPr="00BA7D69" w:rsidRDefault="0038301B" w:rsidP="0038301B">
      <w:pPr>
        <w:pStyle w:val="ListParagraph"/>
        <w:numPr>
          <w:ilvl w:val="0"/>
          <w:numId w:val="6"/>
        </w:numPr>
        <w:tabs>
          <w:tab w:val="left" w:pos="709"/>
        </w:tabs>
        <w:ind w:left="284" w:right="-57" w:firstLine="0"/>
        <w:jc w:val="both"/>
        <w:rPr>
          <w:rFonts w:ascii="Franklin Gothic Book" w:hAnsi="Franklin Gothic Book" w:cs="Arial"/>
        </w:rPr>
      </w:pPr>
      <w:r w:rsidRPr="00BA7D69">
        <w:rPr>
          <w:rFonts w:ascii="Franklin Gothic Book" w:hAnsi="Franklin Gothic Book" w:cs="Arial"/>
        </w:rPr>
        <w:t xml:space="preserve">Καλούνται όσοι ενδιαφέρονται για διορισμό ως Διαιτητές βάσει του περί Συνεργατικών Εταιρειών Νόμου και κατέχουν τα πιο πάνω αναφερόμενα προσόντα όπως υποβάλουν </w:t>
      </w:r>
      <w:r w:rsidR="003F5813" w:rsidRPr="00BA7D69">
        <w:rPr>
          <w:rFonts w:ascii="Franklin Gothic Book" w:hAnsi="Franklin Gothic Book" w:cs="Arial"/>
        </w:rPr>
        <w:t xml:space="preserve">σχετική </w:t>
      </w:r>
      <w:r w:rsidRPr="00BA7D69">
        <w:rPr>
          <w:rFonts w:ascii="Franklin Gothic Book" w:hAnsi="Franklin Gothic Book" w:cs="Arial"/>
        </w:rPr>
        <w:t>αίτηση</w:t>
      </w:r>
      <w:r w:rsidR="003F5813" w:rsidRPr="00BA7D69">
        <w:rPr>
          <w:rFonts w:ascii="Franklin Gothic Book" w:hAnsi="Franklin Gothic Book" w:cs="Arial"/>
        </w:rPr>
        <w:t>, δηλαδή επιστολή</w:t>
      </w:r>
      <w:r w:rsidRPr="00BA7D69">
        <w:rPr>
          <w:rFonts w:ascii="Franklin Gothic Book" w:hAnsi="Franklin Gothic Book" w:cs="Arial"/>
        </w:rPr>
        <w:t xml:space="preserve"> εκδήλωση</w:t>
      </w:r>
      <w:r w:rsidR="003F5813" w:rsidRPr="00BA7D69">
        <w:rPr>
          <w:rFonts w:ascii="Franklin Gothic Book" w:hAnsi="Franklin Gothic Book" w:cs="Arial"/>
        </w:rPr>
        <w:t>ς</w:t>
      </w:r>
      <w:r w:rsidRPr="00BA7D69">
        <w:rPr>
          <w:rFonts w:ascii="Franklin Gothic Book" w:hAnsi="Franklin Gothic Book" w:cs="Arial"/>
        </w:rPr>
        <w:t xml:space="preserve"> ενδιαφέροντος</w:t>
      </w:r>
      <w:r w:rsidR="005A6CC4" w:rsidRPr="00BA7D69">
        <w:rPr>
          <w:rFonts w:ascii="Franklin Gothic Book" w:hAnsi="Franklin Gothic Book" w:cs="Arial"/>
        </w:rPr>
        <w:t xml:space="preserve"> συνοδευό</w:t>
      </w:r>
      <w:r w:rsidRPr="00BA7D69">
        <w:rPr>
          <w:rFonts w:ascii="Franklin Gothic Book" w:hAnsi="Franklin Gothic Book" w:cs="Arial"/>
        </w:rPr>
        <w:t>μ</w:t>
      </w:r>
      <w:r w:rsidR="005A6CC4" w:rsidRPr="00BA7D69">
        <w:rPr>
          <w:rFonts w:ascii="Franklin Gothic Book" w:hAnsi="Franklin Gothic Book" w:cs="Arial"/>
        </w:rPr>
        <w:t>ε</w:t>
      </w:r>
      <w:r w:rsidRPr="00BA7D69">
        <w:rPr>
          <w:rFonts w:ascii="Franklin Gothic Book" w:hAnsi="Franklin Gothic Book" w:cs="Arial"/>
        </w:rPr>
        <w:t xml:space="preserve">νη από </w:t>
      </w:r>
      <w:r w:rsidR="0057363C" w:rsidRPr="00BA7D69">
        <w:rPr>
          <w:rFonts w:ascii="Franklin Gothic Book" w:hAnsi="Franklin Gothic Book" w:cs="Arial"/>
        </w:rPr>
        <w:t xml:space="preserve">το πιστοποιητικό εγγραφής στο Μητρώο Δικηγόρων και </w:t>
      </w:r>
      <w:r w:rsidRPr="00BA7D69">
        <w:rPr>
          <w:rFonts w:ascii="Franklin Gothic Book" w:hAnsi="Franklin Gothic Book" w:cs="Arial"/>
        </w:rPr>
        <w:t>βιογραφικό σημείωμα</w:t>
      </w:r>
      <w:r w:rsidR="0057363C" w:rsidRPr="00BA7D69">
        <w:rPr>
          <w:rFonts w:ascii="Franklin Gothic Book" w:hAnsi="Franklin Gothic Book" w:cs="Arial"/>
        </w:rPr>
        <w:t>.</w:t>
      </w:r>
    </w:p>
    <w:p w:rsidR="00304EE3" w:rsidRPr="00BA7D69" w:rsidRDefault="00304EE3" w:rsidP="00304EE3">
      <w:pPr>
        <w:pStyle w:val="ListParagraph"/>
        <w:tabs>
          <w:tab w:val="left" w:pos="709"/>
        </w:tabs>
        <w:ind w:left="284" w:right="-57"/>
        <w:jc w:val="both"/>
        <w:rPr>
          <w:rFonts w:ascii="Franklin Gothic Book" w:hAnsi="Franklin Gothic Book" w:cs="Arial"/>
        </w:rPr>
      </w:pPr>
    </w:p>
    <w:p w:rsidR="0038301B" w:rsidRPr="00BA7D69" w:rsidRDefault="0038301B" w:rsidP="0038301B">
      <w:pPr>
        <w:pStyle w:val="ListParagraph"/>
        <w:numPr>
          <w:ilvl w:val="0"/>
          <w:numId w:val="6"/>
        </w:numPr>
        <w:tabs>
          <w:tab w:val="left" w:pos="709"/>
        </w:tabs>
        <w:ind w:left="284" w:right="-57" w:firstLine="0"/>
        <w:jc w:val="both"/>
        <w:rPr>
          <w:rFonts w:ascii="Franklin Gothic Book" w:hAnsi="Franklin Gothic Book" w:cs="Arial"/>
        </w:rPr>
      </w:pPr>
      <w:r w:rsidRPr="00BA7D69">
        <w:rPr>
          <w:rFonts w:ascii="Franklin Gothic Book" w:hAnsi="Franklin Gothic Book" w:cs="Arial"/>
        </w:rPr>
        <w:t>Η αίτηση δύναται να σταλεί:</w:t>
      </w:r>
    </w:p>
    <w:p w:rsidR="0038301B" w:rsidRPr="00BA7D69" w:rsidRDefault="0038301B" w:rsidP="0057363C">
      <w:pPr>
        <w:pStyle w:val="ListParagraph"/>
        <w:numPr>
          <w:ilvl w:val="0"/>
          <w:numId w:val="7"/>
        </w:numPr>
        <w:ind w:left="993" w:right="-57" w:hanging="284"/>
        <w:jc w:val="both"/>
        <w:rPr>
          <w:rFonts w:ascii="Franklin Gothic Book" w:hAnsi="Franklin Gothic Book" w:cs="Arial"/>
        </w:rPr>
      </w:pPr>
      <w:r w:rsidRPr="00BA7D69">
        <w:rPr>
          <w:rFonts w:ascii="Franklin Gothic Book" w:hAnsi="Franklin Gothic Book" w:cs="Arial"/>
        </w:rPr>
        <w:t xml:space="preserve">Με ηλεκτρονικό ταχυδρομείο στο </w:t>
      </w:r>
      <w:r w:rsidRPr="00BA7D69">
        <w:rPr>
          <w:rFonts w:ascii="Franklin Gothic Book" w:hAnsi="Franklin Gothic Book" w:cs="Arial"/>
          <w:b/>
          <w:lang w:val="en-US"/>
        </w:rPr>
        <w:t>c</w:t>
      </w:r>
      <w:r w:rsidRPr="00BA7D69">
        <w:rPr>
          <w:rFonts w:ascii="Franklin Gothic Book" w:hAnsi="Franklin Gothic Book"/>
          <w:b/>
        </w:rPr>
        <w:t>ommissioner@cssda.gov.cy</w:t>
      </w:r>
      <w:r w:rsidRPr="00BA7D69">
        <w:rPr>
          <w:rFonts w:ascii="Franklin Gothic Book" w:hAnsi="Franklin Gothic Book" w:cs="Arial"/>
        </w:rPr>
        <w:t xml:space="preserve"> </w:t>
      </w:r>
    </w:p>
    <w:p w:rsidR="0038301B" w:rsidRPr="00BA7D69" w:rsidRDefault="0038301B" w:rsidP="0057363C">
      <w:pPr>
        <w:pStyle w:val="ListParagraph"/>
        <w:numPr>
          <w:ilvl w:val="0"/>
          <w:numId w:val="7"/>
        </w:numPr>
        <w:ind w:left="993" w:right="-57" w:hanging="284"/>
        <w:jc w:val="both"/>
        <w:rPr>
          <w:rFonts w:ascii="Franklin Gothic Book" w:hAnsi="Franklin Gothic Book" w:cs="Arial"/>
        </w:rPr>
      </w:pPr>
      <w:r w:rsidRPr="00BA7D69">
        <w:rPr>
          <w:rFonts w:ascii="Franklin Gothic Book" w:hAnsi="Franklin Gothic Book" w:cs="Arial"/>
        </w:rPr>
        <w:t xml:space="preserve">Ταχυδρομικώς στην διεύθυνση </w:t>
      </w:r>
      <w:r w:rsidR="0057363C" w:rsidRPr="00BA7D69">
        <w:rPr>
          <w:rFonts w:ascii="Franklin Gothic Book" w:hAnsi="Franklin Gothic Book" w:cs="Arial"/>
        </w:rPr>
        <w:t xml:space="preserve">: </w:t>
      </w:r>
      <w:r w:rsidRPr="00BA7D69">
        <w:rPr>
          <w:rFonts w:ascii="Franklin Gothic Book" w:hAnsi="Franklin Gothic Book" w:cs="Arial"/>
        </w:rPr>
        <w:t>Υπηρεσία Συνεργατικών Εταιρειών, 1423 Λευκωσία</w:t>
      </w:r>
    </w:p>
    <w:p w:rsidR="00304EE3" w:rsidRPr="00BA7D69" w:rsidRDefault="0038301B" w:rsidP="0057363C">
      <w:pPr>
        <w:pStyle w:val="ListParagraph"/>
        <w:numPr>
          <w:ilvl w:val="0"/>
          <w:numId w:val="7"/>
        </w:numPr>
        <w:ind w:left="993" w:right="-57" w:hanging="284"/>
        <w:jc w:val="both"/>
        <w:rPr>
          <w:rFonts w:ascii="Franklin Gothic Book" w:hAnsi="Franklin Gothic Book" w:cs="Arial"/>
        </w:rPr>
      </w:pPr>
      <w:r w:rsidRPr="00BA7D69">
        <w:rPr>
          <w:rFonts w:ascii="Franklin Gothic Book" w:hAnsi="Franklin Gothic Book" w:cs="Arial"/>
        </w:rPr>
        <w:t xml:space="preserve">Με τηλεομοιότυπο στο 22401592  </w:t>
      </w:r>
    </w:p>
    <w:p w:rsidR="00304EE3" w:rsidRPr="00BA7D69" w:rsidRDefault="00304EE3" w:rsidP="00304EE3">
      <w:pPr>
        <w:pStyle w:val="ListParagraph"/>
        <w:tabs>
          <w:tab w:val="left" w:pos="851"/>
        </w:tabs>
        <w:ind w:left="709" w:right="-57"/>
        <w:jc w:val="both"/>
        <w:rPr>
          <w:rFonts w:ascii="Franklin Gothic Book" w:hAnsi="Franklin Gothic Book" w:cs="Arial"/>
        </w:rPr>
      </w:pPr>
    </w:p>
    <w:p w:rsidR="0038301B" w:rsidRPr="00BA7D69" w:rsidRDefault="00304EE3" w:rsidP="00304EE3">
      <w:pPr>
        <w:pStyle w:val="ListParagraph"/>
        <w:numPr>
          <w:ilvl w:val="0"/>
          <w:numId w:val="6"/>
        </w:numPr>
        <w:tabs>
          <w:tab w:val="left" w:pos="709"/>
        </w:tabs>
        <w:ind w:left="284" w:right="-57" w:firstLine="0"/>
        <w:jc w:val="both"/>
        <w:rPr>
          <w:rFonts w:ascii="Franklin Gothic Book" w:hAnsi="Franklin Gothic Book" w:cs="Arial"/>
        </w:rPr>
      </w:pPr>
      <w:r w:rsidRPr="00BA7D69">
        <w:rPr>
          <w:rFonts w:ascii="Franklin Gothic Book" w:hAnsi="Franklin Gothic Book" w:cs="Arial"/>
        </w:rPr>
        <w:t xml:space="preserve">Σημειώνεται ότι </w:t>
      </w:r>
      <w:r w:rsidR="0057363C" w:rsidRPr="00BA7D69">
        <w:rPr>
          <w:rFonts w:ascii="Franklin Gothic Book" w:hAnsi="Franklin Gothic Book" w:cs="Arial"/>
        </w:rPr>
        <w:t>οι αιτητές που θα πληρούν τα πιο πά</w:t>
      </w:r>
      <w:r w:rsidR="005A6CC4" w:rsidRPr="00BA7D69">
        <w:rPr>
          <w:rFonts w:ascii="Franklin Gothic Book" w:hAnsi="Franklin Gothic Book" w:cs="Arial"/>
        </w:rPr>
        <w:t>νω προσόντα θα καταχωρούνται σε</w:t>
      </w:r>
      <w:r w:rsidR="0057363C" w:rsidRPr="00BA7D69">
        <w:rPr>
          <w:rFonts w:ascii="Franklin Gothic Book" w:hAnsi="Franklin Gothic Book" w:cs="Arial"/>
        </w:rPr>
        <w:t xml:space="preserve"> σχετικό</w:t>
      </w:r>
      <w:r w:rsidRPr="00BA7D69">
        <w:rPr>
          <w:rFonts w:ascii="Franklin Gothic Book" w:hAnsi="Franklin Gothic Book" w:cs="Arial"/>
        </w:rPr>
        <w:t xml:space="preserve"> Κατάλογο Διαιτητ</w:t>
      </w:r>
      <w:r w:rsidR="0057363C" w:rsidRPr="00BA7D69">
        <w:rPr>
          <w:rFonts w:ascii="Franklin Gothic Book" w:hAnsi="Franklin Gothic Book" w:cs="Arial"/>
        </w:rPr>
        <w:t>ών που θα τηρείται από την ΥΣΕ</w:t>
      </w:r>
      <w:r w:rsidR="005A6CC4" w:rsidRPr="00BA7D69">
        <w:rPr>
          <w:rFonts w:ascii="Franklin Gothic Book" w:hAnsi="Franklin Gothic Book" w:cs="Arial"/>
        </w:rPr>
        <w:t xml:space="preserve"> και</w:t>
      </w:r>
      <w:r w:rsidR="0057363C" w:rsidRPr="00BA7D69">
        <w:rPr>
          <w:rFonts w:ascii="Franklin Gothic Book" w:hAnsi="Franklin Gothic Book" w:cs="Arial"/>
        </w:rPr>
        <w:t xml:space="preserve"> </w:t>
      </w:r>
      <w:r w:rsidRPr="00BA7D69">
        <w:rPr>
          <w:rFonts w:ascii="Franklin Gothic Book" w:hAnsi="Franklin Gothic Book" w:cs="Arial"/>
        </w:rPr>
        <w:t>θα δύνα</w:t>
      </w:r>
      <w:r w:rsidR="0057363C" w:rsidRPr="00BA7D69">
        <w:rPr>
          <w:rFonts w:ascii="Franklin Gothic Book" w:hAnsi="Franklin Gothic Book" w:cs="Arial"/>
        </w:rPr>
        <w:t>ν</w:t>
      </w:r>
      <w:r w:rsidRPr="00BA7D69">
        <w:rPr>
          <w:rFonts w:ascii="Franklin Gothic Book" w:hAnsi="Franklin Gothic Book" w:cs="Arial"/>
        </w:rPr>
        <w:t xml:space="preserve">ται να διοριστούν </w:t>
      </w:r>
      <w:r w:rsidR="0057363C" w:rsidRPr="00BA7D69">
        <w:rPr>
          <w:rFonts w:ascii="Franklin Gothic Book" w:hAnsi="Franklin Gothic Book" w:cs="Arial"/>
        </w:rPr>
        <w:t xml:space="preserve">ως Διαιτητές αφού </w:t>
      </w:r>
      <w:r w:rsidRPr="00BA7D69">
        <w:rPr>
          <w:rFonts w:ascii="Franklin Gothic Book" w:hAnsi="Franklin Gothic Book" w:cs="Arial"/>
        </w:rPr>
        <w:t>καταχ</w:t>
      </w:r>
      <w:r w:rsidR="0057363C" w:rsidRPr="00BA7D69">
        <w:rPr>
          <w:rFonts w:ascii="Franklin Gothic Book" w:hAnsi="Franklin Gothic Book" w:cs="Arial"/>
        </w:rPr>
        <w:t>ωρηθούν</w:t>
      </w:r>
      <w:r w:rsidRPr="00BA7D69">
        <w:rPr>
          <w:rFonts w:ascii="Franklin Gothic Book" w:hAnsi="Franklin Gothic Book" w:cs="Arial"/>
        </w:rPr>
        <w:t xml:space="preserve"> </w:t>
      </w:r>
      <w:r w:rsidR="00B147AB" w:rsidRPr="00BA7D69">
        <w:rPr>
          <w:rFonts w:ascii="Franklin Gothic Book" w:hAnsi="Franklin Gothic Book" w:cs="Arial"/>
        </w:rPr>
        <w:t xml:space="preserve">στον </w:t>
      </w:r>
      <w:r w:rsidR="005A6CC4" w:rsidRPr="00BA7D69">
        <w:rPr>
          <w:rFonts w:ascii="Franklin Gothic Book" w:hAnsi="Franklin Gothic Book" w:cs="Arial"/>
        </w:rPr>
        <w:t xml:space="preserve">εν λόγω </w:t>
      </w:r>
      <w:r w:rsidR="00B147AB" w:rsidRPr="00BA7D69">
        <w:rPr>
          <w:rFonts w:ascii="Franklin Gothic Book" w:hAnsi="Franklin Gothic Book" w:cs="Arial"/>
        </w:rPr>
        <w:t>Κ</w:t>
      </w:r>
      <w:r w:rsidRPr="00BA7D69">
        <w:rPr>
          <w:rFonts w:ascii="Franklin Gothic Book" w:hAnsi="Franklin Gothic Book" w:cs="Arial"/>
        </w:rPr>
        <w:t>ατάλογο.</w:t>
      </w:r>
      <w:r w:rsidR="0057363C" w:rsidRPr="00BA7D69">
        <w:rPr>
          <w:rFonts w:ascii="Franklin Gothic Book" w:hAnsi="Franklin Gothic Book" w:cs="Arial"/>
        </w:rPr>
        <w:t xml:space="preserve"> Αιτήσεις μπορούν να υποβάλλονται σε συνεχή βάση. Εντούτοις, όσοι επιθυμούν όπως εξετασθεί άμεσος διορισμός τους ως Διαιτητές </w:t>
      </w:r>
      <w:r w:rsidR="00A03930" w:rsidRPr="00BA7D69">
        <w:rPr>
          <w:rFonts w:ascii="Franklin Gothic Book" w:hAnsi="Franklin Gothic Book" w:cs="Arial"/>
        </w:rPr>
        <w:t>σε</w:t>
      </w:r>
      <w:r w:rsidR="0057363C" w:rsidRPr="00BA7D69">
        <w:rPr>
          <w:rFonts w:ascii="Franklin Gothic Book" w:hAnsi="Franklin Gothic Book" w:cs="Arial"/>
        </w:rPr>
        <w:t xml:space="preserve"> επικείμενες παραπομπές σε διαιτησία, θα πρέπει να υποβάλουν αίτηση μέχρι τις 31.7.2015.</w:t>
      </w:r>
      <w:r w:rsidR="00B43DC7" w:rsidRPr="00BA7D69">
        <w:rPr>
          <w:rFonts w:ascii="Franklin Gothic Book" w:hAnsi="Franklin Gothic Book" w:cs="Arial"/>
        </w:rPr>
        <w:t xml:space="preserve"> Διευκρινίζεται ότι πρόσωπα που έχουν διορισθεί ως Διαιτητές μέχρι σήμερα ή που έχουν </w:t>
      </w:r>
      <w:r w:rsidR="00A03930" w:rsidRPr="00BA7D69">
        <w:rPr>
          <w:rFonts w:ascii="Franklin Gothic Book" w:hAnsi="Franklin Gothic Book" w:cs="Arial"/>
        </w:rPr>
        <w:t xml:space="preserve">ήδη </w:t>
      </w:r>
      <w:r w:rsidR="00B43DC7" w:rsidRPr="00BA7D69">
        <w:rPr>
          <w:rFonts w:ascii="Franklin Gothic Book" w:hAnsi="Franklin Gothic Book" w:cs="Arial"/>
        </w:rPr>
        <w:t xml:space="preserve">εκδηλώσει ενδιαφέρον για διορισμό, θα πρέπει να υποβάλουν αίτηση στη βάση της παρούσας ανακοίνωσης. </w:t>
      </w:r>
      <w:r w:rsidR="0057363C" w:rsidRPr="00BA7D69">
        <w:rPr>
          <w:rFonts w:ascii="Franklin Gothic Book" w:hAnsi="Franklin Gothic Book" w:cs="Arial"/>
        </w:rPr>
        <w:t xml:space="preserve">   </w:t>
      </w:r>
    </w:p>
    <w:p w:rsidR="0057363C" w:rsidRPr="00BA7D69" w:rsidRDefault="0057363C" w:rsidP="0057363C">
      <w:pPr>
        <w:pStyle w:val="ListParagraph"/>
        <w:tabs>
          <w:tab w:val="left" w:pos="709"/>
        </w:tabs>
        <w:ind w:left="284" w:right="-57"/>
        <w:jc w:val="both"/>
        <w:rPr>
          <w:rFonts w:ascii="Franklin Gothic Book" w:hAnsi="Franklin Gothic Book" w:cs="Arial"/>
        </w:rPr>
      </w:pPr>
    </w:p>
    <w:p w:rsidR="005A6CC4" w:rsidRPr="00BA7D69" w:rsidRDefault="00B43DC7" w:rsidP="005A6CC4">
      <w:pPr>
        <w:pStyle w:val="ListParagraph"/>
        <w:numPr>
          <w:ilvl w:val="0"/>
          <w:numId w:val="6"/>
        </w:numPr>
        <w:tabs>
          <w:tab w:val="left" w:pos="709"/>
        </w:tabs>
        <w:ind w:left="284" w:right="-57" w:firstLine="0"/>
        <w:jc w:val="both"/>
        <w:rPr>
          <w:rFonts w:ascii="Franklin Gothic Book" w:hAnsi="Franklin Gothic Book" w:cs="Arial"/>
        </w:rPr>
      </w:pPr>
      <w:r w:rsidRPr="00BA7D69">
        <w:rPr>
          <w:rFonts w:ascii="Franklin Gothic Book" w:hAnsi="Franklin Gothic Book" w:cs="Arial"/>
        </w:rPr>
        <w:t>Επισημαίνεται</w:t>
      </w:r>
      <w:r w:rsidR="00B6579B" w:rsidRPr="00BA7D69">
        <w:rPr>
          <w:rFonts w:ascii="Franklin Gothic Book" w:hAnsi="Franklin Gothic Book" w:cs="Arial"/>
        </w:rPr>
        <w:t xml:space="preserve"> ότι κ</w:t>
      </w:r>
      <w:r w:rsidR="0057363C" w:rsidRPr="00BA7D69">
        <w:rPr>
          <w:rFonts w:ascii="Franklin Gothic Book" w:hAnsi="Franklin Gothic Book" w:cs="Arial"/>
        </w:rPr>
        <w:t xml:space="preserve">ατά την διαδικασία διορισμού θα ζητείται από τους υπό </w:t>
      </w:r>
      <w:r w:rsidR="005A6CC4" w:rsidRPr="00BA7D69">
        <w:rPr>
          <w:rFonts w:ascii="Franklin Gothic Book" w:hAnsi="Franklin Gothic Book" w:cs="Arial"/>
        </w:rPr>
        <w:t>διορισμό Διαιτητές να δηλών</w:t>
      </w:r>
      <w:r w:rsidR="0057363C" w:rsidRPr="00BA7D69">
        <w:rPr>
          <w:rFonts w:ascii="Franklin Gothic Book" w:hAnsi="Franklin Gothic Book" w:cs="Arial"/>
        </w:rPr>
        <w:t xml:space="preserve">ουν ότι είναι πλήρως ανεξάρτητοι από τα εμπλεκόμενα μέρη </w:t>
      </w:r>
      <w:r w:rsidR="007C581F">
        <w:rPr>
          <w:rFonts w:ascii="Franklin Gothic Book" w:hAnsi="Franklin Gothic Book" w:cs="Arial"/>
        </w:rPr>
        <w:t xml:space="preserve">και </w:t>
      </w:r>
      <w:r w:rsidR="005A6CC4" w:rsidRPr="00BA7D69">
        <w:rPr>
          <w:rFonts w:ascii="Franklin Gothic Book" w:hAnsi="Franklin Gothic Book" w:cs="Arial"/>
        </w:rPr>
        <w:t>ότι αποδέχονται</w:t>
      </w:r>
      <w:r w:rsidR="0057363C" w:rsidRPr="00BA7D69">
        <w:rPr>
          <w:rFonts w:ascii="Franklin Gothic Book" w:hAnsi="Franklin Gothic Book" w:cs="Arial"/>
        </w:rPr>
        <w:t xml:space="preserve"> τους Όρους Διορισμού</w:t>
      </w:r>
      <w:r w:rsidR="005A6CC4" w:rsidRPr="00BA7D69">
        <w:rPr>
          <w:rFonts w:ascii="Franklin Gothic Book" w:hAnsi="Franklin Gothic Book" w:cs="Arial"/>
        </w:rPr>
        <w:t>, που θα τους έχουν διαβιβασθεί</w:t>
      </w:r>
      <w:r w:rsidR="0057363C" w:rsidRPr="00BA7D69">
        <w:rPr>
          <w:rFonts w:ascii="Franklin Gothic Book" w:hAnsi="Franklin Gothic Book" w:cs="Arial"/>
        </w:rPr>
        <w:t>.</w:t>
      </w:r>
      <w:r w:rsidR="00B6579B" w:rsidRPr="00BA7D69">
        <w:rPr>
          <w:rFonts w:ascii="Franklin Gothic Book" w:hAnsi="Franklin Gothic Book" w:cs="Arial"/>
        </w:rPr>
        <w:t xml:space="preserve"> </w:t>
      </w:r>
      <w:r w:rsidR="005A6CC4" w:rsidRPr="00BA7D69">
        <w:rPr>
          <w:rFonts w:ascii="Franklin Gothic Book" w:hAnsi="Franklin Gothic Book" w:cs="Arial"/>
        </w:rPr>
        <w:t xml:space="preserve"> Σε σχέση με την ανεξαρτησία διευκρινίζεται ότι, μεταξύ άλλων και χωρίς επηρεασμό της γενικότερης έννοιας του όρου «ανεξάρτητος»</w:t>
      </w:r>
      <w:r w:rsidR="007C581F">
        <w:rPr>
          <w:rFonts w:ascii="Franklin Gothic Book" w:hAnsi="Franklin Gothic Book" w:cs="Arial"/>
        </w:rPr>
        <w:t xml:space="preserve"> ως προς όλα τα </w:t>
      </w:r>
      <w:r w:rsidR="007C581F" w:rsidRPr="00BA7D69">
        <w:rPr>
          <w:rFonts w:ascii="Franklin Gothic Book" w:hAnsi="Franklin Gothic Book" w:cs="Arial"/>
        </w:rPr>
        <w:t>εμπλεκόμενα μέρη</w:t>
      </w:r>
      <w:r w:rsidR="00910272">
        <w:rPr>
          <w:rFonts w:ascii="Franklin Gothic Book" w:hAnsi="Franklin Gothic Book" w:cs="Arial"/>
        </w:rPr>
        <w:t>,</w:t>
      </w:r>
      <w:r w:rsidR="005A6CC4" w:rsidRPr="00BA7D69">
        <w:rPr>
          <w:rFonts w:ascii="Franklin Gothic Book" w:hAnsi="Franklin Gothic Book" w:cs="Arial"/>
        </w:rPr>
        <w:t xml:space="preserve"> </w:t>
      </w:r>
      <w:r w:rsidR="007C581F">
        <w:rPr>
          <w:rFonts w:ascii="Franklin Gothic Book" w:hAnsi="Franklin Gothic Book" w:cs="Arial"/>
        </w:rPr>
        <w:t>νομικός</w:t>
      </w:r>
      <w:r w:rsidR="005A6CC4" w:rsidRPr="00BA7D69">
        <w:rPr>
          <w:rFonts w:ascii="Franklin Gothic Book" w:hAnsi="Franklin Gothic Book" w:cs="Arial"/>
        </w:rPr>
        <w:t xml:space="preserve"> σύμβουλο</w:t>
      </w:r>
      <w:r w:rsidR="007C581F">
        <w:rPr>
          <w:rFonts w:ascii="Franklin Gothic Book" w:hAnsi="Franklin Gothic Book" w:cs="Arial"/>
        </w:rPr>
        <w:t>ς</w:t>
      </w:r>
      <w:r w:rsidR="005A6CC4" w:rsidRPr="00BA7D69">
        <w:rPr>
          <w:rFonts w:ascii="Franklin Gothic Book" w:hAnsi="Franklin Gothic Book" w:cs="Arial"/>
        </w:rPr>
        <w:t xml:space="preserve"> </w:t>
      </w:r>
      <w:r w:rsidR="005A6CC4" w:rsidRPr="00BA7D69">
        <w:rPr>
          <w:rFonts w:ascii="Franklin Gothic Book" w:hAnsi="Franklin Gothic Book" w:cs="Arial"/>
        </w:rPr>
        <w:t>ή μέλ</w:t>
      </w:r>
      <w:r w:rsidR="007C581F">
        <w:rPr>
          <w:rFonts w:ascii="Franklin Gothic Book" w:hAnsi="Franklin Gothic Book" w:cs="Arial"/>
        </w:rPr>
        <w:t>ος</w:t>
      </w:r>
      <w:r w:rsidR="005A6CC4" w:rsidRPr="00BA7D69">
        <w:rPr>
          <w:rFonts w:ascii="Franklin Gothic Book" w:hAnsi="Franklin Gothic Book" w:cs="Arial"/>
        </w:rPr>
        <w:t xml:space="preserve"> της Επιτροπείας της Συνεργατικής Κεντρικής Τράπεζας </w:t>
      </w:r>
      <w:proofErr w:type="spellStart"/>
      <w:r w:rsidR="005A6CC4" w:rsidRPr="00BA7D69">
        <w:rPr>
          <w:rFonts w:ascii="Franklin Gothic Book" w:hAnsi="Franklin Gothic Book" w:cs="Arial"/>
        </w:rPr>
        <w:t>Λτδ</w:t>
      </w:r>
      <w:proofErr w:type="spellEnd"/>
      <w:r w:rsidR="005A6CC4" w:rsidRPr="00BA7D69">
        <w:rPr>
          <w:rFonts w:ascii="Franklin Gothic Book" w:hAnsi="Franklin Gothic Book" w:cs="Arial"/>
        </w:rPr>
        <w:t xml:space="preserve"> (ΣΚΤ) </w:t>
      </w:r>
      <w:r w:rsidR="007671FC">
        <w:rPr>
          <w:rFonts w:ascii="Franklin Gothic Book" w:hAnsi="Franklin Gothic Book" w:cs="Arial"/>
        </w:rPr>
        <w:t>ή</w:t>
      </w:r>
      <w:r w:rsidR="005A6CC4" w:rsidRPr="00BA7D69">
        <w:rPr>
          <w:rFonts w:ascii="Franklin Gothic Book" w:hAnsi="Franklin Gothic Book" w:cs="Arial"/>
        </w:rPr>
        <w:t xml:space="preserve"> οποιουδήποτε ΣΠΙ δεν μπορ</w:t>
      </w:r>
      <w:r w:rsidR="007671FC">
        <w:rPr>
          <w:rFonts w:ascii="Franklin Gothic Book" w:hAnsi="Franklin Gothic Book" w:cs="Arial"/>
        </w:rPr>
        <w:t>εί</w:t>
      </w:r>
      <w:r w:rsidR="005A6CC4" w:rsidRPr="00BA7D69">
        <w:rPr>
          <w:rFonts w:ascii="Franklin Gothic Book" w:hAnsi="Franklin Gothic Book" w:cs="Arial"/>
        </w:rPr>
        <w:t xml:space="preserve"> να αναλαμβάν</w:t>
      </w:r>
      <w:r w:rsidR="007671FC">
        <w:rPr>
          <w:rFonts w:ascii="Franklin Gothic Book" w:hAnsi="Franklin Gothic Book" w:cs="Arial"/>
        </w:rPr>
        <w:t>ει</w:t>
      </w:r>
      <w:r w:rsidR="005A6CC4" w:rsidRPr="00BA7D69">
        <w:rPr>
          <w:rFonts w:ascii="Franklin Gothic Book" w:hAnsi="Franklin Gothic Book" w:cs="Arial"/>
        </w:rPr>
        <w:t xml:space="preserve"> διαιτησίες στις οποίες εμπλεκόμενο μέρος είναι η ΣΚΤ ή οποιοδήποτε ΣΠΙ ακόμ</w:t>
      </w:r>
      <w:r w:rsidR="00910272">
        <w:rPr>
          <w:rFonts w:ascii="Franklin Gothic Book" w:hAnsi="Franklin Gothic Book" w:cs="Arial"/>
        </w:rPr>
        <w:t>η</w:t>
      </w:r>
      <w:r w:rsidR="005A6CC4" w:rsidRPr="00BA7D69">
        <w:rPr>
          <w:rFonts w:ascii="Franklin Gothic Book" w:hAnsi="Franklin Gothic Book" w:cs="Arial"/>
        </w:rPr>
        <w:t xml:space="preserve"> και αν η διαιτησία αφορά ΣΠΙ άλλο από αυτό </w:t>
      </w:r>
      <w:r w:rsidR="00BA7D69" w:rsidRPr="00BA7D69">
        <w:rPr>
          <w:rFonts w:ascii="Franklin Gothic Book" w:hAnsi="Franklin Gothic Book" w:cs="Arial"/>
        </w:rPr>
        <w:t>στο οποίο είναι νομικός σύμβουλος ή μέλος της Επιτροπ</w:t>
      </w:r>
      <w:r w:rsidR="00910272">
        <w:rPr>
          <w:rFonts w:ascii="Franklin Gothic Book" w:hAnsi="Franklin Gothic Book" w:cs="Arial"/>
        </w:rPr>
        <w:t>είας</w:t>
      </w:r>
      <w:bookmarkStart w:id="0" w:name="_GoBack"/>
      <w:bookmarkEnd w:id="0"/>
      <w:r w:rsidR="005A6CC4" w:rsidRPr="00BA7D69">
        <w:rPr>
          <w:rFonts w:ascii="Franklin Gothic Book" w:hAnsi="Franklin Gothic Book" w:cs="Arial"/>
        </w:rPr>
        <w:t xml:space="preserve">.  </w:t>
      </w:r>
    </w:p>
    <w:p w:rsidR="005A6CC4" w:rsidRPr="00BA7D69" w:rsidRDefault="005A6CC4" w:rsidP="005A6CC4">
      <w:pPr>
        <w:pStyle w:val="ListParagraph"/>
        <w:tabs>
          <w:tab w:val="left" w:pos="709"/>
        </w:tabs>
        <w:ind w:left="284" w:right="-57"/>
        <w:jc w:val="both"/>
        <w:rPr>
          <w:rFonts w:ascii="Franklin Gothic Book" w:hAnsi="Franklin Gothic Book" w:cs="Arial"/>
        </w:rPr>
      </w:pPr>
    </w:p>
    <w:p w:rsidR="0057363C" w:rsidRPr="00BA7D69" w:rsidRDefault="0057363C" w:rsidP="0057363C">
      <w:pPr>
        <w:pStyle w:val="ListParagraph"/>
        <w:numPr>
          <w:ilvl w:val="0"/>
          <w:numId w:val="6"/>
        </w:numPr>
        <w:tabs>
          <w:tab w:val="left" w:pos="709"/>
        </w:tabs>
        <w:ind w:left="284" w:right="-57" w:firstLine="0"/>
        <w:jc w:val="both"/>
        <w:rPr>
          <w:rFonts w:ascii="Franklin Gothic Book" w:hAnsi="Franklin Gothic Book" w:cs="Arial"/>
        </w:rPr>
      </w:pPr>
      <w:r w:rsidRPr="00BA7D69">
        <w:rPr>
          <w:rFonts w:ascii="Franklin Gothic Book" w:hAnsi="Franklin Gothic Book" w:cs="Arial"/>
        </w:rPr>
        <w:t>Σύμφωνα με το άρθρο 52</w:t>
      </w:r>
      <w:r w:rsidR="00B6579B" w:rsidRPr="00BA7D69">
        <w:rPr>
          <w:rFonts w:ascii="Franklin Gothic Book" w:hAnsi="Franklin Gothic Book" w:cs="Arial"/>
        </w:rPr>
        <w:t>,</w:t>
      </w:r>
      <w:r w:rsidRPr="00BA7D69">
        <w:rPr>
          <w:rFonts w:ascii="Franklin Gothic Book" w:hAnsi="Franklin Gothic Book" w:cs="Arial"/>
        </w:rPr>
        <w:t xml:space="preserve"> εδάφιο (3)</w:t>
      </w:r>
      <w:r w:rsidR="00B6579B" w:rsidRPr="00BA7D69">
        <w:rPr>
          <w:rFonts w:ascii="Franklin Gothic Book" w:hAnsi="Franklin Gothic Book" w:cs="Arial"/>
        </w:rPr>
        <w:t>,</w:t>
      </w:r>
      <w:r w:rsidRPr="00BA7D69">
        <w:rPr>
          <w:rFonts w:ascii="Franklin Gothic Book" w:hAnsi="Franklin Gothic Book" w:cs="Arial"/>
        </w:rPr>
        <w:t xml:space="preserve"> του περί Συνεργατικών Εταιρειών Νόμου, η αμοιβή του Διαιτητή καθορίζεται</w:t>
      </w:r>
      <w:r w:rsidR="00B6579B" w:rsidRPr="00BA7D69">
        <w:rPr>
          <w:rFonts w:ascii="Franklin Gothic Book" w:hAnsi="Franklin Gothic Book" w:cs="Arial"/>
        </w:rPr>
        <w:t>/εγκρίνεται</w:t>
      </w:r>
      <w:r w:rsidRPr="00BA7D69">
        <w:rPr>
          <w:rFonts w:ascii="Franklin Gothic Book" w:hAnsi="Franklin Gothic Book" w:cs="Arial"/>
        </w:rPr>
        <w:t xml:space="preserve"> από τον Έφορο ΥΣΕ.</w:t>
      </w:r>
    </w:p>
    <w:p w:rsidR="00B147AB" w:rsidRPr="00BA7D69" w:rsidRDefault="00B147AB" w:rsidP="00B147AB">
      <w:pPr>
        <w:pStyle w:val="ListParagraph"/>
        <w:tabs>
          <w:tab w:val="left" w:pos="709"/>
        </w:tabs>
        <w:ind w:left="284" w:right="-57"/>
        <w:jc w:val="both"/>
        <w:rPr>
          <w:rFonts w:ascii="Franklin Gothic Book" w:hAnsi="Franklin Gothic Book" w:cs="Arial"/>
        </w:rPr>
      </w:pPr>
    </w:p>
    <w:p w:rsidR="0038301B" w:rsidRPr="00B6579B" w:rsidRDefault="00B6579B" w:rsidP="0038301B">
      <w:pPr>
        <w:pStyle w:val="ListParagraph"/>
        <w:numPr>
          <w:ilvl w:val="0"/>
          <w:numId w:val="6"/>
        </w:numPr>
        <w:tabs>
          <w:tab w:val="left" w:pos="709"/>
          <w:tab w:val="center" w:pos="7371"/>
        </w:tabs>
        <w:ind w:left="284" w:right="-58" w:firstLine="0"/>
        <w:jc w:val="both"/>
        <w:rPr>
          <w:rFonts w:ascii="Franklin Gothic Book" w:hAnsi="Franklin Gothic Book" w:cs="Arial"/>
          <w:sz w:val="24"/>
          <w:szCs w:val="24"/>
        </w:rPr>
      </w:pPr>
      <w:r w:rsidRPr="00BA7D69">
        <w:rPr>
          <w:rFonts w:ascii="Franklin Gothic Book" w:hAnsi="Franklin Gothic Book" w:cs="Arial"/>
        </w:rPr>
        <w:t>Για διευκρινί</w:t>
      </w:r>
      <w:r w:rsidR="00B147AB" w:rsidRPr="00BA7D69">
        <w:rPr>
          <w:rFonts w:ascii="Franklin Gothic Book" w:hAnsi="Franklin Gothic Book" w:cs="Arial"/>
        </w:rPr>
        <w:t xml:space="preserve">σεις </w:t>
      </w:r>
      <w:r w:rsidRPr="00BA7D69">
        <w:rPr>
          <w:rFonts w:ascii="Franklin Gothic Book" w:hAnsi="Franklin Gothic Book" w:cs="Arial"/>
        </w:rPr>
        <w:t xml:space="preserve">οι ενδιαφερόμενοι μπορούν να </w:t>
      </w:r>
      <w:r w:rsidR="00B147AB" w:rsidRPr="00BA7D69">
        <w:rPr>
          <w:rFonts w:ascii="Franklin Gothic Book" w:hAnsi="Franklin Gothic Book" w:cs="Arial"/>
        </w:rPr>
        <w:t>αποτ</w:t>
      </w:r>
      <w:r w:rsidRPr="00BA7D69">
        <w:rPr>
          <w:rFonts w:ascii="Franklin Gothic Book" w:hAnsi="Franklin Gothic Book" w:cs="Arial"/>
        </w:rPr>
        <w:t>είνονται στην ΥΣΕ, τηλέφωνο 22</w:t>
      </w:r>
      <w:r w:rsidR="00B147AB" w:rsidRPr="00BA7D69">
        <w:rPr>
          <w:rFonts w:ascii="Franklin Gothic Book" w:hAnsi="Franklin Gothic Book" w:cs="Arial"/>
        </w:rPr>
        <w:t>401526 ή</w:t>
      </w:r>
      <w:r w:rsidR="00B147AB" w:rsidRPr="00B6579B">
        <w:rPr>
          <w:rFonts w:ascii="Franklin Gothic Book" w:hAnsi="Franklin Gothic Book" w:cs="Arial"/>
          <w:sz w:val="24"/>
          <w:szCs w:val="24"/>
        </w:rPr>
        <w:t xml:space="preserve"> 22401500. </w:t>
      </w:r>
    </w:p>
    <w:sectPr w:rsidR="0038301B" w:rsidRPr="00B6579B" w:rsidSect="00B43DC7">
      <w:footerReference w:type="default" r:id="rId10"/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A34" w:rsidRDefault="00972A34" w:rsidP="00145428">
      <w:pPr>
        <w:spacing w:line="240" w:lineRule="auto"/>
      </w:pPr>
      <w:r>
        <w:separator/>
      </w:r>
    </w:p>
  </w:endnote>
  <w:endnote w:type="continuationSeparator" w:id="0">
    <w:p w:rsidR="00972A34" w:rsidRDefault="00972A34" w:rsidP="001454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334" w:rsidRPr="00744334" w:rsidRDefault="00744334" w:rsidP="007443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A34" w:rsidRDefault="00972A34" w:rsidP="00145428">
      <w:pPr>
        <w:spacing w:line="240" w:lineRule="auto"/>
      </w:pPr>
      <w:r>
        <w:separator/>
      </w:r>
    </w:p>
  </w:footnote>
  <w:footnote w:type="continuationSeparator" w:id="0">
    <w:p w:rsidR="00972A34" w:rsidRDefault="00972A34" w:rsidP="001454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54B9"/>
    <w:multiLevelType w:val="hybridMultilevel"/>
    <w:tmpl w:val="068A420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B0C5A74"/>
    <w:multiLevelType w:val="hybridMultilevel"/>
    <w:tmpl w:val="A9021BA2"/>
    <w:lvl w:ilvl="0" w:tplc="8E7A4CE6">
      <w:start w:val="1"/>
      <w:numFmt w:val="decimal"/>
      <w:lvlText w:val="%1."/>
      <w:lvlJc w:val="left"/>
      <w:pPr>
        <w:ind w:left="1146" w:hanging="360"/>
      </w:pPr>
      <w:rPr>
        <w:rFonts w:ascii="Franklin Gothic Medium" w:hAnsi="Franklin Gothic Medium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62E381D"/>
    <w:multiLevelType w:val="hybridMultilevel"/>
    <w:tmpl w:val="E27EADB8"/>
    <w:lvl w:ilvl="0" w:tplc="F42E3BC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146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C9D117D"/>
    <w:multiLevelType w:val="hybridMultilevel"/>
    <w:tmpl w:val="CC2AE1C6"/>
    <w:lvl w:ilvl="0" w:tplc="08701E18">
      <w:start w:val="1"/>
      <w:numFmt w:val="decimal"/>
      <w:lvlText w:val="%1."/>
      <w:lvlJc w:val="left"/>
      <w:pPr>
        <w:ind w:left="861" w:hanging="43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65B4AAF"/>
    <w:multiLevelType w:val="hybridMultilevel"/>
    <w:tmpl w:val="A9021BA2"/>
    <w:lvl w:ilvl="0" w:tplc="8E7A4CE6">
      <w:start w:val="1"/>
      <w:numFmt w:val="decimal"/>
      <w:lvlText w:val="%1."/>
      <w:lvlJc w:val="left"/>
      <w:pPr>
        <w:ind w:left="1146" w:hanging="360"/>
      </w:pPr>
      <w:rPr>
        <w:rFonts w:ascii="Franklin Gothic Medium" w:hAnsi="Franklin Gothic Medium"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0430C53"/>
    <w:multiLevelType w:val="hybridMultilevel"/>
    <w:tmpl w:val="E27EADB8"/>
    <w:lvl w:ilvl="0" w:tplc="F42E3BC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146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39450D1"/>
    <w:multiLevelType w:val="hybridMultilevel"/>
    <w:tmpl w:val="E27EADB8"/>
    <w:lvl w:ilvl="0" w:tplc="F42E3BC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146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28"/>
    <w:rsid w:val="00073173"/>
    <w:rsid w:val="00117C6F"/>
    <w:rsid w:val="00145428"/>
    <w:rsid w:val="00153316"/>
    <w:rsid w:val="0017045A"/>
    <w:rsid w:val="00284FD4"/>
    <w:rsid w:val="0029616D"/>
    <w:rsid w:val="00304EE3"/>
    <w:rsid w:val="0038301B"/>
    <w:rsid w:val="003E2E90"/>
    <w:rsid w:val="003F5813"/>
    <w:rsid w:val="00503458"/>
    <w:rsid w:val="005258CC"/>
    <w:rsid w:val="0057363C"/>
    <w:rsid w:val="005A6CC4"/>
    <w:rsid w:val="006052E3"/>
    <w:rsid w:val="0068199B"/>
    <w:rsid w:val="006A5FD2"/>
    <w:rsid w:val="006B1D5A"/>
    <w:rsid w:val="006C79C3"/>
    <w:rsid w:val="006E3687"/>
    <w:rsid w:val="00744334"/>
    <w:rsid w:val="007671FC"/>
    <w:rsid w:val="007B6784"/>
    <w:rsid w:val="007C581F"/>
    <w:rsid w:val="00815170"/>
    <w:rsid w:val="008B2E72"/>
    <w:rsid w:val="009100E3"/>
    <w:rsid w:val="00910272"/>
    <w:rsid w:val="00972A34"/>
    <w:rsid w:val="009D136B"/>
    <w:rsid w:val="00A03930"/>
    <w:rsid w:val="00A87781"/>
    <w:rsid w:val="00B147AB"/>
    <w:rsid w:val="00B43DC7"/>
    <w:rsid w:val="00B6579B"/>
    <w:rsid w:val="00BA7D69"/>
    <w:rsid w:val="00CB3D65"/>
    <w:rsid w:val="00DC0942"/>
    <w:rsid w:val="00F24405"/>
    <w:rsid w:val="00F43268"/>
    <w:rsid w:val="00F7342B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Theme="minorHAnsi" w:hAnsi="Lucida Sans Unicode" w:cs="Lucida Sans Unicode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28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428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45428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428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45428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428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1454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3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34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Theme="minorHAnsi" w:hAnsi="Lucida Sans Unicode" w:cs="Lucida Sans Unicode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28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428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45428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428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45428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428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1454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3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34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778C0-8146-41D2-AEB0-28082F8B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Efstathiou Georgia</dc:creator>
  <cp:lastModifiedBy>Efstathiou Georgia</cp:lastModifiedBy>
  <cp:revision>5</cp:revision>
  <cp:lastPrinted>2015-07-22T08:12:00Z</cp:lastPrinted>
  <dcterms:created xsi:type="dcterms:W3CDTF">2015-07-22T07:41:00Z</dcterms:created>
  <dcterms:modified xsi:type="dcterms:W3CDTF">2015-07-22T08:21:00Z</dcterms:modified>
</cp:coreProperties>
</file>